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>Министерства труда и социальной защиты Российской Федерации</w:t>
      </w:r>
      <w:r w:rsidRPr="001D4E6D">
        <w:rPr>
          <w:sz w:val="24"/>
          <w:szCs w:val="28"/>
        </w:rPr>
        <w:t xml:space="preserve"> по соблюдению требований и урегулированию конфликта интересов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AA75B4" w:rsidRDefault="00AA75B4" w:rsidP="001D4E6D">
      <w:pPr>
        <w:rPr>
          <w:sz w:val="22"/>
          <w:szCs w:val="22"/>
        </w:rPr>
      </w:pPr>
    </w:p>
    <w:p w:rsidR="00860666" w:rsidRPr="00AA6692" w:rsidRDefault="00860666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60666" w:rsidRDefault="007C1CEB" w:rsidP="001D4E6D">
      <w:pPr>
        <w:spacing w:before="840" w:after="600"/>
        <w:jc w:val="center"/>
        <w:rPr>
          <w:bCs/>
          <w:caps/>
          <w:spacing w:val="80"/>
          <w:sz w:val="28"/>
          <w:szCs w:val="28"/>
        </w:rPr>
      </w:pPr>
      <w:r w:rsidRPr="00860666">
        <w:rPr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860666">
        <w:rPr>
          <w:sz w:val="24"/>
          <w:szCs w:val="28"/>
        </w:rPr>
        <w:t>сотрудником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26" w:rsidRDefault="00252626" w:rsidP="00FA5B05">
      <w:r>
        <w:separator/>
      </w:r>
    </w:p>
  </w:endnote>
  <w:endnote w:type="continuationSeparator" w:id="0">
    <w:p w:rsidR="00252626" w:rsidRDefault="0025262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26" w:rsidRDefault="00252626" w:rsidP="00FA5B05">
      <w:r>
        <w:separator/>
      </w:r>
    </w:p>
  </w:footnote>
  <w:footnote w:type="continuationSeparator" w:id="0">
    <w:p w:rsidR="00252626" w:rsidRDefault="0025262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52626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60666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D12C9"/>
  <w15:docId w15:val="{ECD8ADD0-5FFB-4EF5-9716-29D6149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John Silver</cp:lastModifiedBy>
  <cp:revision>9</cp:revision>
  <cp:lastPrinted>2013-12-30T09:55:00Z</cp:lastPrinted>
  <dcterms:created xsi:type="dcterms:W3CDTF">2013-12-27T10:10:00Z</dcterms:created>
  <dcterms:modified xsi:type="dcterms:W3CDTF">2023-11-23T21:22:00Z</dcterms:modified>
</cp:coreProperties>
</file>